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2EF2F">
      <w:pPr>
        <w:jc w:val="center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本科课程教学大纲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实验课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）</w:t>
      </w:r>
    </w:p>
    <w:p w14:paraId="73156932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190FD8C8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018B5E0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06586A9">
            <w:pPr>
              <w:widowControl w:val="0"/>
              <w:jc w:val="left"/>
              <w:rPr>
                <w:rFonts w:hint="default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信息可视化设计</w:t>
            </w:r>
          </w:p>
        </w:tc>
      </w:tr>
      <w:tr w14:paraId="68073126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B960B4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73AE4C65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Information Visualization Design</w:t>
            </w:r>
          </w:p>
        </w:tc>
      </w:tr>
      <w:tr w14:paraId="009FE73A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25EEFA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1F9F56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2040196 </w:t>
            </w:r>
          </w:p>
        </w:tc>
        <w:tc>
          <w:tcPr>
            <w:tcW w:w="2126" w:type="dxa"/>
            <w:gridSpan w:val="2"/>
            <w:vAlign w:val="center"/>
          </w:tcPr>
          <w:p w14:paraId="14F95D8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F02D1CF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55CDD09D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CDCA696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8D6020F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 w14:paraId="1983C113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7D943160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13" w:type="dxa"/>
            <w:gridSpan w:val="2"/>
            <w:vAlign w:val="center"/>
          </w:tcPr>
          <w:p w14:paraId="4D7FD33F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5CB2C056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</w:tr>
      <w:tr w14:paraId="168987DE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1200CD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6673016B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02D473F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5B5D6ED">
            <w:pPr>
              <w:widowControl w:val="0"/>
              <w:jc w:val="center"/>
              <w:rPr>
                <w:rFonts w:hint="default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视觉传达设计/三年级</w:t>
            </w:r>
          </w:p>
        </w:tc>
      </w:tr>
      <w:tr w14:paraId="7CEEEAB4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B412ED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43FACF8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专业课程</w:t>
            </w:r>
          </w:p>
        </w:tc>
        <w:tc>
          <w:tcPr>
            <w:tcW w:w="2126" w:type="dxa"/>
            <w:gridSpan w:val="2"/>
            <w:vAlign w:val="center"/>
          </w:tcPr>
          <w:p w14:paraId="4A2FE32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2069595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0F51CD6F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8863B1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7BDBF4FA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《信息图表与可视化设计》郑朝著，北京大学出版社，2022年9月第1版</w:t>
            </w:r>
          </w:p>
        </w:tc>
        <w:tc>
          <w:tcPr>
            <w:tcW w:w="1413" w:type="dxa"/>
            <w:gridSpan w:val="2"/>
            <w:vAlign w:val="center"/>
          </w:tcPr>
          <w:p w14:paraId="220B962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2163285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6A615B6">
            <w:pPr>
              <w:widowControl w:val="0"/>
              <w:ind w:left="120" w:leftChars="50"/>
              <w:jc w:val="left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7CDAE7C6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001319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3A6F9504">
            <w:pPr>
              <w:pStyle w:val="14"/>
              <w:widowControl w:val="0"/>
              <w:jc w:val="both"/>
            </w:pPr>
            <w:r>
              <w:rPr>
                <w:rFonts w:hint="eastAsia"/>
                <w:lang w:val="en-US" w:eastAsia="zh-CN"/>
              </w:rPr>
              <w:t>设计基础、图形创意、版式设计</w:t>
            </w:r>
          </w:p>
        </w:tc>
      </w:tr>
      <w:tr w14:paraId="6D5A2148"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62D5FD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564A7BC0">
            <w:pPr>
              <w:pStyle w:val="14"/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信息可视化设计是一门旨在教授学生如何有效地呈现和传达数据、信息和见解的课程。本课程结合设计原则、数据分析技能和可视化工具的使用，旨在培养学生对于大量信息的理解和沟通能力。通过本课程的学习，学生将掌握设计出富有吸引力、易理解且有影响力的信息可视化作品的技能，以满足现代社会对于数据表达的不断增长的需求。</w:t>
            </w:r>
          </w:p>
          <w:p w14:paraId="6C29A8A1">
            <w:pPr>
              <w:pStyle w:val="14"/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学生将学习关于色彩、排版、图形选择等设计原则，以及如何将这些原则应用于数据可视化，使得信息更易理解和引人注目。学习如何有效地收集、整理和分析数据，以便能够准确地从数据中提取有用的信息，并为其设计出合适的可视化呈现方式。</w:t>
            </w:r>
          </w:p>
          <w:p w14:paraId="0E6EC19B">
            <w:pPr>
              <w:pStyle w:val="14"/>
              <w:widowControl w:val="0"/>
              <w:jc w:val="both"/>
            </w:pPr>
            <w:r>
              <w:rPr>
                <w:rFonts w:hint="eastAsia"/>
              </w:rPr>
              <w:t>通过信息可视化设计课程的学习，学生将不仅获得实际的技能，还将培养对于数据的深刻理解和批判性思维，使他们能够在各种领域中成功应用这些知识。</w:t>
            </w:r>
          </w:p>
        </w:tc>
      </w:tr>
      <w:tr w14:paraId="6B9328FA"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22E5BD2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5EF16F4E">
            <w:pPr>
              <w:widowControl/>
              <w:spacing w:line="288" w:lineRule="auto"/>
              <w:ind w:firstLine="400" w:firstLineChars="20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000000"/>
                <w:sz w:val="20"/>
                <w:szCs w:val="20"/>
              </w:rPr>
              <w:t>本课程适合于艺术设计专业</w:t>
            </w:r>
            <w:r>
              <w:rPr>
                <w:rFonts w:hint="eastAsia" w:ascii="Times New Roman" w:hAnsi="Times New Roman"/>
                <w:color w:val="000000"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Times New Roman" w:hAnsi="Times New Roman"/>
                <w:color w:val="000000"/>
                <w:sz w:val="20"/>
                <w:szCs w:val="20"/>
              </w:rPr>
              <w:t>年级学生，要求有一定的美术基础及字体与版式设计、</w:t>
            </w:r>
            <w:r>
              <w:rPr>
                <w:rFonts w:hint="eastAsia" w:ascii="Times New Roman" w:hAnsi="Times New Roman"/>
                <w:color w:val="000000"/>
                <w:sz w:val="20"/>
                <w:szCs w:val="20"/>
                <w:lang w:val="en-US" w:eastAsia="zh-CN"/>
              </w:rPr>
              <w:t>图形创意</w:t>
            </w:r>
            <w:r>
              <w:rPr>
                <w:rFonts w:hint="eastAsia" w:ascii="Times New Roman" w:hAnsi="Times New Roman"/>
                <w:color w:val="000000"/>
                <w:sz w:val="20"/>
                <w:szCs w:val="20"/>
              </w:rPr>
              <w:t>设计的能力，并能在电脑上运用相应的设计软件。</w:t>
            </w:r>
          </w:p>
          <w:p w14:paraId="5A0C2432">
            <w:pPr>
              <w:pStyle w:val="14"/>
              <w:widowControl w:val="0"/>
              <w:jc w:val="both"/>
            </w:pPr>
          </w:p>
        </w:tc>
      </w:tr>
      <w:tr w14:paraId="2694D7D4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60BB2FF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23A8EC4A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565150" cy="400050"/>
                  <wp:effectExtent l="0" t="0" r="0" b="5715"/>
                  <wp:docPr id="3" name="图片 3" descr="未命名作品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未命名作品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2F099B8D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78F3421B">
            <w:pPr>
              <w:widowControl w:val="0"/>
              <w:tabs>
                <w:tab w:val="left" w:pos="535"/>
              </w:tabs>
              <w:jc w:val="left"/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eastAsia="zh-CN"/>
              </w:rPr>
              <w:tab/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2026-1-11</w:t>
            </w:r>
          </w:p>
        </w:tc>
      </w:tr>
      <w:tr w14:paraId="3A4AF8D7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2E804C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83B0164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-179070</wp:posOffset>
                  </wp:positionV>
                  <wp:extent cx="789305" cy="484505"/>
                  <wp:effectExtent l="0" t="0" r="0" b="0"/>
                  <wp:wrapNone/>
                  <wp:docPr id="109651135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51135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30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EF56CA5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0FE78DFB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2026-1-1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</w:tr>
      <w:tr w14:paraId="51EC352B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5CCDB75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11A073C8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863600" cy="395605"/>
                  <wp:effectExtent l="0" t="0" r="0" b="10795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0A1171F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748D5BF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6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.1.1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3</w:t>
            </w:r>
          </w:p>
        </w:tc>
      </w:tr>
    </w:tbl>
    <w:p w14:paraId="18C03ABB">
      <w:pPr>
        <w:spacing w:line="100" w:lineRule="exact"/>
        <w:rPr>
          <w:rFonts w:ascii="Arial" w:hAnsi="Arial" w:eastAsia="黑体"/>
        </w:rPr>
      </w:pPr>
      <w:r>
        <w:br w:type="page"/>
      </w:r>
    </w:p>
    <w:p w14:paraId="44EC8DD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1FFEE396">
      <w:pPr>
        <w:pStyle w:val="17"/>
        <w:spacing w:before="163" w:after="163"/>
        <w:rPr>
          <w:rFonts w:hint="eastAsia"/>
        </w:rPr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4F9D6A63"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6997FD5D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97B5A88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0B67DEB8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3B1A5BD8"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6FF1E1E1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7A99450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6755E88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理解信息可视化的基本概念和原理。</w:t>
            </w:r>
          </w:p>
        </w:tc>
      </w:tr>
      <w:tr w14:paraId="053A62E3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3953458B">
            <w:pPr>
              <w:pStyle w:val="14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C80939A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 w14:paraId="29D202B4">
            <w:pPr>
              <w:pStyle w:val="14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了解数据分析的基本方法和技巧；信息图表的媒介形式。</w:t>
            </w:r>
          </w:p>
        </w:tc>
      </w:tr>
      <w:tr w14:paraId="78F19C64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4482C820">
            <w:pPr>
              <w:pStyle w:val="14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C2A03CF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3</w:t>
            </w:r>
          </w:p>
        </w:tc>
        <w:tc>
          <w:tcPr>
            <w:tcW w:w="6459" w:type="dxa"/>
            <w:vAlign w:val="center"/>
          </w:tcPr>
          <w:p w14:paraId="69A10C61">
            <w:pPr>
              <w:pStyle w:val="14"/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掌握数据可视化中信息图表的应用与呈现；以及互动式信息图表的可能性探索。</w:t>
            </w:r>
          </w:p>
        </w:tc>
      </w:tr>
      <w:tr w14:paraId="713A6EA8"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06D23DD3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191AD71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4</w:t>
            </w:r>
          </w:p>
        </w:tc>
        <w:tc>
          <w:tcPr>
            <w:tcW w:w="6459" w:type="dxa"/>
            <w:vAlign w:val="center"/>
          </w:tcPr>
          <w:p w14:paraId="7BBDB856">
            <w:pPr>
              <w:pStyle w:val="14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使用可视化工具设计并实现各类信息图表。</w:t>
            </w:r>
          </w:p>
        </w:tc>
      </w:tr>
      <w:tr w14:paraId="6D1FE469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7B551D32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021215D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5</w:t>
            </w:r>
          </w:p>
        </w:tc>
        <w:tc>
          <w:tcPr>
            <w:tcW w:w="6459" w:type="dxa"/>
            <w:vAlign w:val="center"/>
          </w:tcPr>
          <w:p w14:paraId="6702B48C">
            <w:pPr>
              <w:pStyle w:val="14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进行数据收集、清理、分析和转化为可视化呈现。</w:t>
            </w:r>
          </w:p>
        </w:tc>
      </w:tr>
      <w:tr w14:paraId="0575E549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63DF0768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34472513">
            <w:pPr>
              <w:snapToGrid w:val="0"/>
              <w:jc w:val="center"/>
              <w:rPr>
                <w:rFonts w:hint="default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6</w:t>
            </w:r>
          </w:p>
        </w:tc>
        <w:tc>
          <w:tcPr>
            <w:tcW w:w="6459" w:type="dxa"/>
            <w:vAlign w:val="center"/>
          </w:tcPr>
          <w:p w14:paraId="77BF7F99">
            <w:pPr>
              <w:pStyle w:val="14"/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能够独立或协作完成信息可视化项目；掌握基本的设计原则和色彩搭配技巧。</w:t>
            </w:r>
          </w:p>
        </w:tc>
      </w:tr>
      <w:tr w14:paraId="60D0C061"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5A554CE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3027CEE8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E7BCA98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7</w:t>
            </w:r>
          </w:p>
        </w:tc>
        <w:tc>
          <w:tcPr>
            <w:tcW w:w="6459" w:type="dxa"/>
            <w:vAlign w:val="center"/>
          </w:tcPr>
          <w:p w14:paraId="5A0B4524">
            <w:pPr>
              <w:pStyle w:val="14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增强学生的社会责任感，使其在信息可视化设计中注重对社会的贡献。</w:t>
            </w:r>
          </w:p>
        </w:tc>
      </w:tr>
      <w:tr w14:paraId="54DA46DB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7F74B737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5D496FC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8</w:t>
            </w:r>
          </w:p>
        </w:tc>
        <w:tc>
          <w:tcPr>
            <w:tcW w:w="6459" w:type="dxa"/>
            <w:vAlign w:val="center"/>
          </w:tcPr>
          <w:p w14:paraId="64461682">
            <w:pPr>
              <w:pStyle w:val="14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提高学生的独立思考能力，在设计实践中注重作品的原创性。</w:t>
            </w:r>
          </w:p>
        </w:tc>
      </w:tr>
    </w:tbl>
    <w:p w14:paraId="35FB68A1">
      <w:pPr>
        <w:pStyle w:val="17"/>
        <w:spacing w:before="163" w:after="163"/>
        <w:rPr>
          <w:rFonts w:hint="eastAsia"/>
        </w:rPr>
      </w:pPr>
    </w:p>
    <w:p w14:paraId="1F2F2C1E">
      <w:pPr>
        <w:pStyle w:val="17"/>
        <w:numPr>
          <w:ilvl w:val="0"/>
          <w:numId w:val="1"/>
        </w:numPr>
        <w:spacing w:before="163" w:after="163"/>
        <w:rPr>
          <w:rFonts w:hint="eastAsia"/>
        </w:rPr>
      </w:pPr>
      <w:r>
        <w:rPr>
          <w:rFonts w:hint="eastAsia"/>
        </w:rPr>
        <w:t>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69A72E1">
        <w:tc>
          <w:tcPr>
            <w:tcW w:w="8296" w:type="dxa"/>
          </w:tcPr>
          <w:p w14:paraId="5E937C72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47FAC872">
            <w:pPr>
              <w:widowControl w:val="0"/>
              <w:tabs>
                <w:tab w:val="left" w:pos="4200"/>
              </w:tabs>
              <w:spacing w:line="440" w:lineRule="exact"/>
              <w:ind w:firstLine="480" w:firstLineChars="200"/>
              <w:jc w:val="both"/>
              <w:rPr>
                <w:bCs/>
              </w:rPr>
            </w:pPr>
            <w:r>
              <w:rPr>
                <w:b/>
              </w:rPr>
              <w:t>LO1品德修养</w:t>
            </w:r>
            <w:r>
              <w:rPr>
                <w:bCs/>
              </w:rPr>
              <w:t>：拥护</w:t>
            </w:r>
            <w:r>
              <w:rPr>
                <w:rFonts w:hint="eastAsia"/>
                <w:bCs/>
              </w:rPr>
              <w:t>中国共产</w:t>
            </w:r>
            <w:r>
              <w:rPr>
                <w:bCs/>
              </w:rPr>
              <w:t>党的领导，坚定理想信念，自觉涵养和积极弘扬社会主义核心价值观，增强政治认同、厚植家国情怀、遵守法律法规、传承雷锋精神，践行</w:t>
            </w:r>
            <w:r>
              <w:rPr>
                <w:rFonts w:hint="eastAsia"/>
                <w:bCs/>
              </w:rPr>
              <w:t>“感恩、回报、爱心、责任”</w:t>
            </w:r>
            <w:r>
              <w:rPr>
                <w:bCs/>
              </w:rPr>
              <w:t>八字校训，积极服务他人、服务社会、诚信尽责、爱岗敬业。</w:t>
            </w:r>
          </w:p>
          <w:p w14:paraId="1F900641">
            <w:pPr>
              <w:widowControl w:val="0"/>
              <w:tabs>
                <w:tab w:val="left" w:pos="4200"/>
              </w:tabs>
              <w:spacing w:line="440" w:lineRule="exact"/>
              <w:ind w:firstLine="480" w:firstLineChars="200"/>
              <w:jc w:val="both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</w:rPr>
              <w:t>⑤</w:t>
            </w:r>
            <w:r>
              <w:rPr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  <w:p w14:paraId="0FA0B5D6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</w:tc>
      </w:tr>
      <w:tr w14:paraId="515811AE">
        <w:tc>
          <w:tcPr>
            <w:tcW w:w="8296" w:type="dxa"/>
          </w:tcPr>
          <w:p w14:paraId="3955492F">
            <w:pPr>
              <w:widowControl w:val="0"/>
              <w:tabs>
                <w:tab w:val="left" w:pos="4200"/>
              </w:tabs>
              <w:spacing w:line="440" w:lineRule="exact"/>
              <w:ind w:firstLine="480" w:firstLineChars="200"/>
              <w:jc w:val="both"/>
              <w:rPr>
                <w:rFonts w:ascii="宋体" w:hAnsi="宋体"/>
                <w:bCs/>
              </w:rPr>
            </w:pPr>
            <w:r>
              <w:rPr>
                <w:b/>
              </w:rPr>
              <w:t>LO2专业能力</w:t>
            </w:r>
            <w:r>
              <w:rPr>
                <w:bCs/>
              </w:rPr>
              <w:t>：具有人文科学素养，具备从事</w:t>
            </w:r>
            <w:r>
              <w:rPr>
                <w:rFonts w:hint="eastAsia"/>
                <w:bCs/>
              </w:rPr>
              <w:t>视觉传达设计</w:t>
            </w:r>
            <w:r>
              <w:rPr>
                <w:bCs/>
              </w:rPr>
              <w:t>工作或专业的理论知识、实践能力。</w:t>
            </w:r>
          </w:p>
          <w:p w14:paraId="719A1E7B">
            <w:pPr>
              <w:widowControl w:val="0"/>
              <w:tabs>
                <w:tab w:val="left" w:pos="4200"/>
              </w:tabs>
              <w:spacing w:line="440" w:lineRule="exact"/>
              <w:ind w:firstLine="480" w:firstLineChars="200"/>
              <w:jc w:val="both"/>
              <w:rPr>
                <w:bCs/>
                <w:strike/>
              </w:rPr>
            </w:pPr>
            <w:r>
              <w:rPr>
                <w:rFonts w:hint="eastAsia"/>
                <w:bCs/>
              </w:rPr>
              <w:t>②</w:t>
            </w:r>
            <w:r>
              <w:rPr>
                <w:bCs/>
              </w:rPr>
              <w:t>掌握视觉传达设计的相关理论知识，了解设计原则、色彩理论、视觉心理学等，能够将理论运用到实际设计中。</w:t>
            </w:r>
          </w:p>
          <w:p w14:paraId="4C09C4E6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0063682D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</w:tc>
      </w:tr>
      <w:tr w14:paraId="10EF0717">
        <w:tc>
          <w:tcPr>
            <w:tcW w:w="8296" w:type="dxa"/>
          </w:tcPr>
          <w:p w14:paraId="200A0E7E">
            <w:pPr>
              <w:widowControl w:val="0"/>
              <w:tabs>
                <w:tab w:val="left" w:pos="4200"/>
              </w:tabs>
              <w:spacing w:line="440" w:lineRule="exact"/>
              <w:ind w:firstLine="480" w:firstLineChars="200"/>
              <w:jc w:val="both"/>
              <w:rPr>
                <w:rFonts w:ascii="宋体" w:hAnsi="宋体" w:eastAsia="宋体" w:cs="宋体"/>
                <w:bCs/>
              </w:rPr>
            </w:pPr>
            <w:r>
              <w:rPr>
                <w:b/>
              </w:rPr>
              <w:t>LO6协同创新</w:t>
            </w:r>
            <w:r>
              <w:rPr>
                <w:bCs/>
              </w:rPr>
              <w:t>：同群体保持良好的合作关系，做集体中的积极成员，善于自我管理和团队管理；善于从多个维度思考问题，利用自己的知识与实践来提</w:t>
            </w:r>
            <w:r>
              <w:rPr>
                <w:rFonts w:ascii="宋体" w:hAnsi="宋体" w:eastAsia="宋体" w:cs="宋体"/>
                <w:bCs/>
              </w:rPr>
              <w:t>出新设想。</w:t>
            </w:r>
          </w:p>
          <w:p w14:paraId="79BBA25C">
            <w:pPr>
              <w:widowControl w:val="0"/>
              <w:tabs>
                <w:tab w:val="left" w:pos="4200"/>
              </w:tabs>
              <w:spacing w:line="440" w:lineRule="exact"/>
              <w:ind w:firstLine="480" w:firstLineChars="200"/>
              <w:jc w:val="both"/>
              <w:rPr>
                <w:rFonts w:ascii="宋体" w:hAnsi="宋体" w:eastAsia="宋体" w:cs="宋体"/>
                <w:bCs/>
              </w:rPr>
            </w:pPr>
          </w:p>
          <w:p w14:paraId="5C220BAB">
            <w:pPr>
              <w:widowControl w:val="0"/>
              <w:tabs>
                <w:tab w:val="left" w:pos="4200"/>
              </w:tabs>
              <w:spacing w:line="440" w:lineRule="exact"/>
              <w:ind w:firstLine="480" w:firstLineChars="200"/>
              <w:jc w:val="both"/>
              <w:rPr>
                <w:rFonts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③</w:t>
            </w:r>
            <w:r>
              <w:rPr>
                <w:rFonts w:ascii="宋体" w:hAnsi="宋体" w:eastAsia="宋体" w:cs="宋体"/>
                <w:bCs/>
              </w:rPr>
              <w:t>能用创新的方法或者多种方法解决复杂问题或真实问题。</w:t>
            </w:r>
          </w:p>
          <w:p w14:paraId="69A6BDA3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1EE9F2E2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</w:tc>
      </w:tr>
      <w:tr w14:paraId="0B4CBA83">
        <w:tc>
          <w:tcPr>
            <w:tcW w:w="8296" w:type="dxa"/>
          </w:tcPr>
          <w:p w14:paraId="0B8D4B18">
            <w:pPr>
              <w:widowControl w:val="0"/>
              <w:tabs>
                <w:tab w:val="left" w:pos="4200"/>
              </w:tabs>
              <w:spacing w:line="440" w:lineRule="exact"/>
              <w:ind w:firstLine="480" w:firstLineChars="200"/>
              <w:jc w:val="both"/>
              <w:rPr>
                <w:rFonts w:ascii="宋体" w:hAnsi="宋体" w:eastAsia="宋体" w:cs="宋体"/>
                <w:bCs/>
              </w:rPr>
            </w:pPr>
            <w:r>
              <w:rPr>
                <w:b/>
              </w:rPr>
              <w:t>LO7信息应用</w:t>
            </w:r>
            <w:r>
              <w:rPr>
                <w:bCs/>
              </w:rPr>
              <w:t>：具备一定的信息素养，并能在工作中应用信息技术和工具</w:t>
            </w:r>
            <w:r>
              <w:rPr>
                <w:rFonts w:ascii="宋体" w:hAnsi="宋体" w:eastAsia="宋体" w:cs="宋体"/>
                <w:bCs/>
              </w:rPr>
              <w:t>解决问题。</w:t>
            </w:r>
          </w:p>
          <w:p w14:paraId="45576695">
            <w:pPr>
              <w:widowControl w:val="0"/>
              <w:tabs>
                <w:tab w:val="left" w:pos="4200"/>
              </w:tabs>
              <w:spacing w:line="440" w:lineRule="exact"/>
              <w:ind w:firstLine="480" w:firstLineChars="200"/>
              <w:jc w:val="both"/>
              <w:rPr>
                <w:rFonts w:ascii="宋体" w:hAnsi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②</w:t>
            </w:r>
            <w:r>
              <w:rPr>
                <w:rFonts w:ascii="宋体" w:hAnsi="宋体" w:eastAsia="宋体" w:cs="宋体"/>
                <w:bCs/>
              </w:rPr>
              <w:t>能够使用适合的工具来搜集信息，并对信息加以分析、鉴别、判断与整合。</w:t>
            </w:r>
          </w:p>
        </w:tc>
      </w:tr>
    </w:tbl>
    <w:p w14:paraId="12EC045D">
      <w:pPr>
        <w:pStyle w:val="17"/>
        <w:numPr>
          <w:numId w:val="0"/>
        </w:numPr>
        <w:spacing w:before="163" w:after="163"/>
        <w:rPr>
          <w:rFonts w:hint="eastAsia"/>
        </w:rPr>
      </w:pPr>
    </w:p>
    <w:p w14:paraId="3B95902C">
      <w:pPr>
        <w:pStyle w:val="17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0FA2AE1C"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D357A35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4CA23DCD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1D20606C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0A02879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BAB8C37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13F771FE"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A99168F">
            <w:pPr>
              <w:pStyle w:val="14"/>
            </w:pPr>
            <w:r>
              <w:rPr>
                <w:b/>
              </w:rPr>
              <w:t>LO1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4B2016AD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F9C53E1">
            <w:pPr>
              <w:pStyle w:val="14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L</w:t>
            </w:r>
          </w:p>
        </w:tc>
        <w:tc>
          <w:tcPr>
            <w:tcW w:w="4763" w:type="dxa"/>
            <w:vAlign w:val="center"/>
          </w:tcPr>
          <w:p w14:paraId="6CCCEBF3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7.增强学生的社会责任感，使其在信息可视化设计中注重对社会的贡献。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3C38C76F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50%</w:t>
            </w:r>
          </w:p>
        </w:tc>
      </w:tr>
      <w:tr w14:paraId="2095241F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CFEAB59">
            <w:pPr>
              <w:pStyle w:val="14"/>
              <w:rPr>
                <w:b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608FF736">
            <w:pPr>
              <w:pStyle w:val="14"/>
              <w:rPr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9BDA825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14:paraId="5369A2B4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8.提高学生的独立思考能力，在设计实践中注重作品的原创性。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00E49038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50%</w:t>
            </w:r>
          </w:p>
        </w:tc>
      </w:tr>
      <w:tr w14:paraId="517FCC61"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C2D4CA9">
            <w:pPr>
              <w:pStyle w:val="14"/>
            </w:pPr>
            <w:r>
              <w:rPr>
                <w:b/>
              </w:rPr>
              <w:t>LO2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2B36277C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6FB4245">
            <w:pPr>
              <w:pStyle w:val="14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75FC6A90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4.使用可视化工具设计并实现各类信息图表。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748B94CC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20%</w:t>
            </w:r>
          </w:p>
        </w:tc>
      </w:tr>
      <w:tr w14:paraId="6BF2EA76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E5DE306">
            <w:pPr>
              <w:pStyle w:val="14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5FE2E570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43D38E3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14:paraId="5AEF2C86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5.进行数据收集、清理、分析和转化为可视化呈现。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3C8BB0EB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30%</w:t>
            </w:r>
          </w:p>
        </w:tc>
      </w:tr>
      <w:tr w14:paraId="57070C7E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9DF4ED4">
            <w:pPr>
              <w:pStyle w:val="14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116457AA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790ED09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14:paraId="53CA077A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6.能够独立或协作完成信息可视化项目；掌握基本的设计原则和色彩搭配技巧。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7ADA5CE3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50%</w:t>
            </w:r>
          </w:p>
        </w:tc>
      </w:tr>
      <w:tr w14:paraId="45159DB8"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54108CC0">
            <w:pPr>
              <w:pStyle w:val="14"/>
              <w:jc w:val="center"/>
            </w:pPr>
            <w:r>
              <w:rPr>
                <w:rFonts w:eastAsia="宋体" w:cs="宋体"/>
                <w:b/>
              </w:rPr>
              <w:t>LO6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64072A5B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③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31AA6B1">
            <w:pPr>
              <w:pStyle w:val="14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 w14:paraId="2F3148E5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  <w:t>1.理解信息可视化的基本概念和原理。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BB3A763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40%</w:t>
            </w:r>
          </w:p>
        </w:tc>
      </w:tr>
      <w:tr w14:paraId="54B3B20D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38C5BFAA">
            <w:pPr>
              <w:pStyle w:val="14"/>
              <w:rPr>
                <w:b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44678DDB">
            <w:pPr>
              <w:pStyle w:val="14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4A77C19">
            <w:pPr>
              <w:pStyle w:val="14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4763" w:type="dxa"/>
            <w:vAlign w:val="center"/>
          </w:tcPr>
          <w:p w14:paraId="7012A940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2.了解数据分析的基本方法和技巧；信息图表的媒介形式。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4F6011B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60%</w:t>
            </w:r>
          </w:p>
        </w:tc>
      </w:tr>
      <w:tr w14:paraId="37FA7CB4"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238DC21A">
            <w:pPr>
              <w:pStyle w:val="14"/>
            </w:pPr>
            <w:r>
              <w:rPr>
                <w:b/>
              </w:rPr>
              <w:t>LO7</w: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65398381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②</w:t>
            </w:r>
          </w:p>
        </w:tc>
        <w:tc>
          <w:tcPr>
            <w:tcW w:w="794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6E5AB199">
            <w:pPr>
              <w:pStyle w:val="14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H</w:t>
            </w:r>
          </w:p>
        </w:tc>
        <w:tc>
          <w:tcPr>
            <w:tcW w:w="4763" w:type="dxa"/>
            <w:tcBorders>
              <w:bottom w:val="single" w:color="auto" w:sz="12" w:space="0"/>
            </w:tcBorders>
            <w:vAlign w:val="center"/>
          </w:tcPr>
          <w:p w14:paraId="5CCC9189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3.掌握数据可视化中信息图表的应用与呈现；以及互动式信息图表的可能性探索。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D5AAA1E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</w:tbl>
    <w:p w14:paraId="15244B31">
      <w:pPr>
        <w:pStyle w:val="13"/>
      </w:pPr>
    </w:p>
    <w:p w14:paraId="43EE74A4">
      <w:pPr>
        <w:pStyle w:val="16"/>
        <w:spacing w:before="326" w:beforeLines="100" w:line="360" w:lineRule="auto"/>
        <w:rPr>
          <w:rFonts w:ascii="黑体" w:hAnsi="宋体"/>
        </w:rPr>
      </w:pPr>
      <w:bookmarkStart w:id="0" w:name="OLE_LINK1"/>
      <w:bookmarkStart w:id="1" w:name="OLE_LINK2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17E7506E">
      <w:pPr>
        <w:pStyle w:val="17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7B93E108">
        <w:trPr>
          <w:trHeight w:val="149" w:hRule="atLeast"/>
          <w:jc w:val="center"/>
        </w:trPr>
        <w:tc>
          <w:tcPr>
            <w:tcW w:w="1033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5419F1C4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97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6B64C4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303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148B3B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54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FA3A4AD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4FCECDC8">
        <w:trPr>
          <w:trHeight w:val="149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E831156">
            <w:pPr>
              <w:pStyle w:val="13"/>
              <w:rPr>
                <w:szCs w:val="16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819B43">
            <w:pPr>
              <w:pStyle w:val="13"/>
              <w:rPr>
                <w:szCs w:val="16"/>
              </w:rPr>
            </w:pPr>
          </w:p>
        </w:tc>
        <w:tc>
          <w:tcPr>
            <w:tcW w:w="1303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29387B">
            <w:pPr>
              <w:pStyle w:val="13"/>
              <w:rPr>
                <w:szCs w:val="16"/>
              </w:rPr>
            </w:pP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C6259C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2A24741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63B2FC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51E71730"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E73F8DE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04EE81">
            <w:pPr>
              <w:pStyle w:val="14"/>
            </w:pPr>
            <w:r>
              <w:rPr>
                <w:rFonts w:hint="eastAsia"/>
                <w:lang w:val="en-US" w:eastAsia="zh-CN"/>
              </w:rPr>
              <w:t>调研报告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D80BFD">
            <w:pPr>
              <w:pStyle w:val="14"/>
            </w:pPr>
            <w:r>
              <w:rPr>
                <w:rFonts w:hint="eastAsia"/>
              </w:rPr>
              <w:t>①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9B1BC1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58AF9B">
            <w:pPr>
              <w:pStyle w:val="14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43446C">
            <w:pPr>
              <w:pStyle w:val="14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4</w:t>
            </w:r>
          </w:p>
        </w:tc>
      </w:tr>
      <w:tr w14:paraId="6C0DE771"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8EFBFF2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B3E9698">
            <w:pPr>
              <w:pStyle w:val="14"/>
              <w:jc w:val="center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数据整理分析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center"/>
          </w:tcPr>
          <w:p w14:paraId="04AEDC27">
            <w:pPr>
              <w:pStyle w:val="14"/>
              <w:jc w:val="center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①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6EF27A">
            <w:pPr>
              <w:pStyle w:val="13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3E7C4D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4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80CE3D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8</w:t>
            </w:r>
          </w:p>
        </w:tc>
      </w:tr>
      <w:tr w14:paraId="6A9C7CA2"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4262451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FD841F">
            <w:pPr>
              <w:pStyle w:val="14"/>
            </w:pPr>
            <w:r>
              <w:rPr>
                <w:rFonts w:hint="eastAsia"/>
                <w:lang w:val="en-US" w:eastAsia="zh-CN"/>
              </w:rPr>
              <w:t>作品设计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FB343C">
            <w:pPr>
              <w:pStyle w:val="14"/>
            </w:pPr>
            <w:r>
              <w:rPr>
                <w:rFonts w:hint="eastAsia"/>
              </w:rPr>
              <w:t>③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CF8C29">
            <w:pPr>
              <w:pStyle w:val="13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2D868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A60375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16</w:t>
            </w:r>
          </w:p>
        </w:tc>
      </w:tr>
      <w:tr w14:paraId="23A33968"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AFB30B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C7895F2">
            <w:pPr>
              <w:pStyle w:val="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综合设计创作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1B96F6">
            <w:pPr>
              <w:pStyle w:val="14"/>
              <w:rPr>
                <w:rFonts w:hint="eastAsia"/>
              </w:rPr>
            </w:pPr>
            <w:r>
              <w:rPr>
                <w:rFonts w:hint="eastAsia"/>
              </w:rPr>
              <w:t>④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8C07D2A">
            <w:pPr>
              <w:pStyle w:val="13"/>
              <w:rPr>
                <w:rFonts w:hint="default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40D44C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16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425F46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20</w:t>
            </w:r>
          </w:p>
        </w:tc>
      </w:tr>
      <w:tr w14:paraId="0726126B">
        <w:trPr>
          <w:trHeight w:val="454" w:hRule="atLeast"/>
          <w:jc w:val="center"/>
        </w:trPr>
        <w:tc>
          <w:tcPr>
            <w:tcW w:w="84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F569E">
            <w:pPr>
              <w:pStyle w:val="13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1DA9E1D6">
      <w:pPr>
        <w:pStyle w:val="17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0B748CC4">
        <w:tc>
          <w:tcPr>
            <w:tcW w:w="8296" w:type="dxa"/>
          </w:tcPr>
          <w:p w14:paraId="6C422DC4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/>
                <w:lang w:val="en-US" w:eastAsia="zh-CN"/>
              </w:rPr>
              <w:t>调研报告</w:t>
            </w:r>
          </w:p>
        </w:tc>
      </w:tr>
      <w:tr w14:paraId="4920A7BB">
        <w:trPr>
          <w:trHeight w:val="522" w:hRule="atLeast"/>
        </w:trPr>
        <w:tc>
          <w:tcPr>
            <w:tcW w:w="8296" w:type="dxa"/>
          </w:tcPr>
          <w:p w14:paraId="6655E420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</w:rPr>
              <w:t>根据</w:t>
            </w:r>
            <w:r>
              <w:rPr>
                <w:rFonts w:hint="eastAsia"/>
                <w:lang w:val="en-US" w:eastAsia="zh-CN"/>
              </w:rPr>
              <w:t>自选</w:t>
            </w:r>
            <w:r>
              <w:rPr>
                <w:rFonts w:hint="eastAsia"/>
              </w:rPr>
              <w:t>主题进行</w:t>
            </w:r>
            <w:r>
              <w:rPr>
                <w:rFonts w:hint="eastAsia"/>
                <w:lang w:val="en-US" w:eastAsia="zh-CN"/>
              </w:rPr>
              <w:t>调研</w:t>
            </w:r>
            <w:r>
              <w:rPr>
                <w:rFonts w:hint="eastAsia"/>
              </w:rPr>
              <w:t>，完成内容解读与</w:t>
            </w:r>
            <w:r>
              <w:rPr>
                <w:rFonts w:hint="eastAsia"/>
                <w:lang w:val="en-US" w:eastAsia="zh-CN"/>
              </w:rPr>
              <w:t>演示文稿</w:t>
            </w:r>
            <w:r>
              <w:rPr>
                <w:rFonts w:hint="eastAsia"/>
              </w:rPr>
              <w:t>制作，并进行课堂交流与展示</w:t>
            </w:r>
          </w:p>
          <w:p w14:paraId="5F1E87D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19CB6482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</w:p>
        </w:tc>
      </w:tr>
      <w:tr w14:paraId="714C185C">
        <w:tc>
          <w:tcPr>
            <w:tcW w:w="8296" w:type="dxa"/>
          </w:tcPr>
          <w:p w14:paraId="48183454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/>
                <w:lang w:val="en-US" w:eastAsia="zh-CN"/>
              </w:rPr>
              <w:t>数据整理分析</w:t>
            </w:r>
          </w:p>
        </w:tc>
      </w:tr>
      <w:tr w14:paraId="7595A169">
        <w:trPr>
          <w:trHeight w:val="753" w:hRule="atLeast"/>
        </w:trPr>
        <w:tc>
          <w:tcPr>
            <w:tcW w:w="8296" w:type="dxa"/>
          </w:tcPr>
          <w:p w14:paraId="5BC936A5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4A42824F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lang w:val="en-US" w:eastAsia="zh-CN"/>
              </w:rPr>
              <w:t>课堂演示与练习</w:t>
            </w:r>
          </w:p>
          <w:p w14:paraId="0A9E8C24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</w:p>
        </w:tc>
      </w:tr>
      <w:tr w14:paraId="280F8766">
        <w:tc>
          <w:tcPr>
            <w:tcW w:w="8296" w:type="dxa"/>
          </w:tcPr>
          <w:p w14:paraId="15625767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/>
                <w:lang w:val="en-US" w:eastAsia="zh-CN"/>
              </w:rPr>
              <w:t>作品设计</w:t>
            </w:r>
          </w:p>
        </w:tc>
      </w:tr>
      <w:tr w14:paraId="4B4FC929">
        <w:trPr>
          <w:trHeight w:val="547" w:hRule="atLeast"/>
        </w:trPr>
        <w:tc>
          <w:tcPr>
            <w:tcW w:w="8296" w:type="dxa"/>
          </w:tcPr>
          <w:p w14:paraId="6800ABB2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/>
                <w:lang w:val="en-US" w:eastAsia="zh-CN"/>
              </w:rPr>
              <w:t>课堂演示与练习</w:t>
            </w:r>
          </w:p>
        </w:tc>
      </w:tr>
      <w:tr w14:paraId="6D775D5B">
        <w:tc>
          <w:tcPr>
            <w:tcW w:w="8296" w:type="dxa"/>
          </w:tcPr>
          <w:p w14:paraId="2F7F0A88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/>
                <w:lang w:val="en-US" w:eastAsia="zh-CN"/>
              </w:rPr>
              <w:t>综合设计创作</w:t>
            </w:r>
          </w:p>
        </w:tc>
      </w:tr>
      <w:tr w14:paraId="72F70896">
        <w:trPr>
          <w:trHeight w:val="619" w:hRule="atLeast"/>
        </w:trPr>
        <w:tc>
          <w:tcPr>
            <w:tcW w:w="8296" w:type="dxa"/>
          </w:tcPr>
          <w:p w14:paraId="194BCA98">
            <w:pPr>
              <w:pStyle w:val="14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/>
                <w:lang w:val="en-US" w:eastAsia="zh-CN"/>
              </w:rPr>
              <w:t>根据自选主题创作信息图表</w:t>
            </w:r>
          </w:p>
        </w:tc>
      </w:tr>
    </w:tbl>
    <w:p w14:paraId="4134EB36">
      <w:pPr>
        <w:pStyle w:val="17"/>
        <w:numPr>
          <w:ilvl w:val="0"/>
          <w:numId w:val="1"/>
        </w:numPr>
        <w:spacing w:before="163" w:after="163"/>
        <w:ind w:left="0" w:leftChars="0" w:firstLine="0" w:firstLineChars="0"/>
        <w:rPr>
          <w:rFonts w:hint="eastAsia"/>
        </w:rPr>
      </w:pPr>
      <w:r>
        <w:rPr>
          <w:rFonts w:hint="eastAsia"/>
        </w:rPr>
        <w:t>各实验项目对课程目标的支撑关系</w:t>
      </w:r>
    </w:p>
    <w:tbl>
      <w:tblPr>
        <w:tblStyle w:val="7"/>
        <w:tblW w:w="62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878"/>
        <w:gridCol w:w="1100"/>
        <w:gridCol w:w="1100"/>
        <w:gridCol w:w="1100"/>
        <w:gridCol w:w="1099"/>
        <w:gridCol w:w="1099"/>
        <w:gridCol w:w="1100"/>
        <w:gridCol w:w="1100"/>
        <w:gridCol w:w="1100"/>
      </w:tblGrid>
      <w:tr w14:paraId="3A8EC351">
        <w:trPr>
          <w:trHeight w:val="794" w:hRule="atLeast"/>
          <w:jc w:val="center"/>
        </w:trPr>
        <w:tc>
          <w:tcPr>
            <w:tcW w:w="1878" w:type="dxa"/>
            <w:tcBorders>
              <w:tl2br w:val="single" w:color="auto" w:sz="4" w:space="0"/>
            </w:tcBorders>
          </w:tcPr>
          <w:p w14:paraId="6BA1428F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01ADD9E4">
            <w:pPr>
              <w:pStyle w:val="13"/>
              <w:ind w:right="210"/>
              <w:jc w:val="left"/>
              <w:rPr>
                <w:szCs w:val="16"/>
              </w:rPr>
            </w:pPr>
          </w:p>
          <w:p w14:paraId="28047FAB">
            <w:pPr>
              <w:pStyle w:val="13"/>
              <w:ind w:right="210"/>
              <w:jc w:val="left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实验项目名称</w:t>
            </w:r>
          </w:p>
        </w:tc>
        <w:tc>
          <w:tcPr>
            <w:tcW w:w="1100" w:type="dxa"/>
            <w:vAlign w:val="center"/>
          </w:tcPr>
          <w:p w14:paraId="72DC8C13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1</w:t>
            </w:r>
          </w:p>
        </w:tc>
        <w:tc>
          <w:tcPr>
            <w:tcW w:w="1100" w:type="dxa"/>
            <w:vAlign w:val="center"/>
          </w:tcPr>
          <w:p w14:paraId="3A19A9B3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1100" w:type="dxa"/>
            <w:vAlign w:val="center"/>
          </w:tcPr>
          <w:p w14:paraId="449AA3C7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3</w:t>
            </w:r>
          </w:p>
        </w:tc>
        <w:tc>
          <w:tcPr>
            <w:tcW w:w="1099" w:type="dxa"/>
            <w:vAlign w:val="center"/>
          </w:tcPr>
          <w:p w14:paraId="1135D040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1099" w:type="dxa"/>
            <w:vAlign w:val="center"/>
          </w:tcPr>
          <w:p w14:paraId="3D1FD8C2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65FD0DC5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4966B375">
            <w:pPr>
              <w:pStyle w:val="13"/>
              <w:rPr>
                <w:rFonts w:hint="default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  <w:vAlign w:val="center"/>
          </w:tcPr>
          <w:p w14:paraId="14E1428C">
            <w:pPr>
              <w:pStyle w:val="13"/>
              <w:rPr>
                <w:rFonts w:hint="default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8</w:t>
            </w:r>
          </w:p>
        </w:tc>
      </w:tr>
      <w:tr w14:paraId="56FE5A81">
        <w:trPr>
          <w:trHeight w:val="340" w:hRule="atLeast"/>
          <w:jc w:val="center"/>
        </w:trPr>
        <w:tc>
          <w:tcPr>
            <w:tcW w:w="1878" w:type="dxa"/>
          </w:tcPr>
          <w:p w14:paraId="491C53D3">
            <w:pPr>
              <w:pStyle w:val="14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第一章 概述</w:t>
            </w:r>
          </w:p>
        </w:tc>
        <w:tc>
          <w:tcPr>
            <w:tcW w:w="1100" w:type="dxa"/>
            <w:vAlign w:val="center"/>
          </w:tcPr>
          <w:p w14:paraId="3EDC6CD8">
            <w:pPr>
              <w:pStyle w:val="14"/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63EC9AED">
            <w:pPr>
              <w:pStyle w:val="14"/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77095836">
            <w:pPr>
              <w:pStyle w:val="14"/>
              <w:jc w:val="center"/>
            </w:pPr>
          </w:p>
        </w:tc>
        <w:tc>
          <w:tcPr>
            <w:tcW w:w="1099" w:type="dxa"/>
            <w:vAlign w:val="center"/>
          </w:tcPr>
          <w:p w14:paraId="15572631">
            <w:pPr>
              <w:pStyle w:val="14"/>
              <w:jc w:val="center"/>
            </w:pPr>
          </w:p>
        </w:tc>
        <w:tc>
          <w:tcPr>
            <w:tcW w:w="1099" w:type="dxa"/>
            <w:vAlign w:val="center"/>
          </w:tcPr>
          <w:p w14:paraId="61D1A149">
            <w:pPr>
              <w:pStyle w:val="14"/>
              <w:jc w:val="center"/>
            </w:pP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3D70C3D6">
            <w:pPr>
              <w:pStyle w:val="14"/>
              <w:jc w:val="center"/>
            </w:pP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2914031E">
            <w:pPr>
              <w:pStyle w:val="14"/>
              <w:jc w:val="center"/>
            </w:pPr>
          </w:p>
        </w:tc>
        <w:tc>
          <w:tcPr>
            <w:tcW w:w="1100" w:type="dxa"/>
            <w:vAlign w:val="center"/>
          </w:tcPr>
          <w:p w14:paraId="737A8AB6">
            <w:pPr>
              <w:pStyle w:val="14"/>
              <w:jc w:val="center"/>
            </w:pPr>
          </w:p>
        </w:tc>
      </w:tr>
      <w:tr w14:paraId="55099239">
        <w:trPr>
          <w:trHeight w:val="340" w:hRule="atLeast"/>
          <w:jc w:val="center"/>
        </w:trPr>
        <w:tc>
          <w:tcPr>
            <w:tcW w:w="1878" w:type="dxa"/>
          </w:tcPr>
          <w:p w14:paraId="7E4E43B0">
            <w:pPr>
              <w:pStyle w:val="14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第二章 信息图表的媒介形式</w:t>
            </w:r>
          </w:p>
        </w:tc>
        <w:tc>
          <w:tcPr>
            <w:tcW w:w="1100" w:type="dxa"/>
            <w:vAlign w:val="center"/>
          </w:tcPr>
          <w:p w14:paraId="1CBBEF5D">
            <w:pPr>
              <w:pStyle w:val="14"/>
            </w:pPr>
          </w:p>
        </w:tc>
        <w:tc>
          <w:tcPr>
            <w:tcW w:w="1100" w:type="dxa"/>
            <w:vAlign w:val="center"/>
          </w:tcPr>
          <w:p w14:paraId="04A0B6E5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7BBE1C56">
            <w:pPr>
              <w:pStyle w:val="14"/>
            </w:pPr>
          </w:p>
        </w:tc>
        <w:tc>
          <w:tcPr>
            <w:tcW w:w="1099" w:type="dxa"/>
            <w:vAlign w:val="center"/>
          </w:tcPr>
          <w:p w14:paraId="4F64C1CE">
            <w:pPr>
              <w:pStyle w:val="14"/>
            </w:pPr>
          </w:p>
        </w:tc>
        <w:tc>
          <w:tcPr>
            <w:tcW w:w="1099" w:type="dxa"/>
            <w:vAlign w:val="center"/>
          </w:tcPr>
          <w:p w14:paraId="11B39D14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1CEA06C1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3BA6A1CD">
            <w:pPr>
              <w:pStyle w:val="14"/>
            </w:pPr>
          </w:p>
        </w:tc>
        <w:tc>
          <w:tcPr>
            <w:tcW w:w="1100" w:type="dxa"/>
            <w:vAlign w:val="center"/>
          </w:tcPr>
          <w:p w14:paraId="7C28D431">
            <w:pPr>
              <w:pStyle w:val="14"/>
            </w:pPr>
          </w:p>
        </w:tc>
      </w:tr>
      <w:tr w14:paraId="7B50D4C9">
        <w:trPr>
          <w:trHeight w:val="340" w:hRule="atLeast"/>
          <w:jc w:val="center"/>
        </w:trPr>
        <w:tc>
          <w:tcPr>
            <w:tcW w:w="1878" w:type="dxa"/>
          </w:tcPr>
          <w:p w14:paraId="4EBC17F8">
            <w:pPr>
              <w:pStyle w:val="14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第三章 数据可视化中信息图表的应用与呈现</w:t>
            </w:r>
          </w:p>
        </w:tc>
        <w:tc>
          <w:tcPr>
            <w:tcW w:w="1100" w:type="dxa"/>
            <w:vAlign w:val="center"/>
          </w:tcPr>
          <w:p w14:paraId="38FAD346">
            <w:pPr>
              <w:pStyle w:val="14"/>
            </w:pPr>
          </w:p>
        </w:tc>
        <w:tc>
          <w:tcPr>
            <w:tcW w:w="1100" w:type="dxa"/>
            <w:vAlign w:val="center"/>
          </w:tcPr>
          <w:p w14:paraId="424A668C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343C9AD7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99" w:type="dxa"/>
            <w:vAlign w:val="center"/>
          </w:tcPr>
          <w:p w14:paraId="53563711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99" w:type="dxa"/>
            <w:vAlign w:val="center"/>
          </w:tcPr>
          <w:p w14:paraId="7CEE32BE">
            <w:pPr>
              <w:pStyle w:val="14"/>
            </w:pP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1F37D875">
            <w:pPr>
              <w:pStyle w:val="14"/>
            </w:pP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0D1ED370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1F0231AA">
            <w:pPr>
              <w:pStyle w:val="14"/>
            </w:pPr>
          </w:p>
        </w:tc>
      </w:tr>
      <w:tr w14:paraId="7030B5BB">
        <w:trPr>
          <w:trHeight w:val="340" w:hRule="atLeast"/>
          <w:jc w:val="center"/>
        </w:trPr>
        <w:tc>
          <w:tcPr>
            <w:tcW w:w="1878" w:type="dxa"/>
          </w:tcPr>
          <w:p w14:paraId="76BAE9CF">
            <w:pPr>
              <w:pStyle w:val="14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第四章 互动式信息图表的可能性探索</w:t>
            </w:r>
          </w:p>
        </w:tc>
        <w:tc>
          <w:tcPr>
            <w:tcW w:w="1100" w:type="dxa"/>
            <w:vAlign w:val="center"/>
          </w:tcPr>
          <w:p w14:paraId="79455512">
            <w:pPr>
              <w:pStyle w:val="14"/>
            </w:pPr>
          </w:p>
        </w:tc>
        <w:tc>
          <w:tcPr>
            <w:tcW w:w="1100" w:type="dxa"/>
            <w:vAlign w:val="center"/>
          </w:tcPr>
          <w:p w14:paraId="108C156B">
            <w:pPr>
              <w:pStyle w:val="14"/>
            </w:pPr>
          </w:p>
        </w:tc>
        <w:tc>
          <w:tcPr>
            <w:tcW w:w="1100" w:type="dxa"/>
            <w:vAlign w:val="center"/>
          </w:tcPr>
          <w:p w14:paraId="045D7E9F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099" w:type="dxa"/>
            <w:vAlign w:val="center"/>
          </w:tcPr>
          <w:p w14:paraId="3A605991">
            <w:pPr>
              <w:pStyle w:val="14"/>
            </w:pPr>
          </w:p>
        </w:tc>
        <w:tc>
          <w:tcPr>
            <w:tcW w:w="1099" w:type="dxa"/>
            <w:vAlign w:val="center"/>
          </w:tcPr>
          <w:p w14:paraId="552270EB">
            <w:pPr>
              <w:pStyle w:val="14"/>
            </w:pP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0B8829D7">
            <w:pPr>
              <w:pStyle w:val="14"/>
            </w:pPr>
          </w:p>
        </w:tc>
        <w:tc>
          <w:tcPr>
            <w:tcW w:w="1100" w:type="dxa"/>
            <w:tcBorders>
              <w:right w:val="single" w:color="auto" w:sz="12" w:space="0"/>
            </w:tcBorders>
            <w:vAlign w:val="center"/>
          </w:tcPr>
          <w:p w14:paraId="31DB2780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1100" w:type="dxa"/>
            <w:vAlign w:val="center"/>
          </w:tcPr>
          <w:p w14:paraId="2A1F2B4E">
            <w:pPr>
              <w:pStyle w:val="14"/>
            </w:pPr>
            <w:r>
              <w:rPr>
                <w:rFonts w:hint="eastAsia"/>
              </w:rPr>
              <w:t>√</w:t>
            </w:r>
          </w:p>
        </w:tc>
      </w:tr>
    </w:tbl>
    <w:p w14:paraId="77EC06C0">
      <w:pPr>
        <w:pStyle w:val="17"/>
        <w:numPr>
          <w:numId w:val="0"/>
        </w:numPr>
        <w:spacing w:before="163" w:after="163"/>
        <w:ind w:leftChars="0"/>
        <w:rPr>
          <w:rFonts w:hint="eastAsia"/>
        </w:rPr>
      </w:pPr>
    </w:p>
    <w:bookmarkEnd w:id="0"/>
    <w:bookmarkEnd w:id="1"/>
    <w:p w14:paraId="3B065AFA">
      <w:pPr>
        <w:pStyle w:val="16"/>
        <w:spacing w:before="326" w:beforeLines="100" w:line="360" w:lineRule="auto"/>
        <w:rPr>
          <w:rFonts w:ascii="黑体" w:hAnsi="宋体"/>
          <w:highlight w:val="green"/>
        </w:rPr>
      </w:pPr>
      <w:bookmarkStart w:id="2" w:name="OLE_LINK4"/>
      <w:bookmarkStart w:id="3" w:name="OLE_LINK3"/>
      <w:r>
        <w:rPr>
          <w:rFonts w:hint="eastAsia" w:ascii="黑体" w:hAnsi="宋体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F794D72">
        <w:tc>
          <w:tcPr>
            <w:tcW w:w="8276" w:type="dxa"/>
          </w:tcPr>
          <w:p w14:paraId="6BF77C83">
            <w:pPr>
              <w:pStyle w:val="14"/>
              <w:widowControl w:val="0"/>
              <w:jc w:val="left"/>
            </w:pPr>
          </w:p>
          <w:p w14:paraId="18283B3D">
            <w:pPr>
              <w:pStyle w:val="14"/>
              <w:widowControl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在信息可视化设计课程中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注重培养学生的</w:t>
            </w:r>
            <w:r>
              <w:rPr>
                <w:rFonts w:hint="eastAsia"/>
                <w:lang w:val="en-US" w:eastAsia="zh-CN"/>
              </w:rPr>
              <w:t>伦理意识</w:t>
            </w:r>
            <w:r>
              <w:rPr>
                <w:rFonts w:hint="eastAsia"/>
              </w:rPr>
              <w:t>、可持续性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批判性思维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以及社会责任感</w:t>
            </w:r>
          </w:p>
          <w:p w14:paraId="35DAAC1C">
            <w:pPr>
              <w:pStyle w:val="14"/>
              <w:widowControl w:val="0"/>
              <w:jc w:val="left"/>
              <w:rPr>
                <w:rFonts w:hint="eastAsia"/>
              </w:rPr>
            </w:pPr>
          </w:p>
          <w:p w14:paraId="7AEE33A2">
            <w:pPr>
              <w:pStyle w:val="14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1.  强调信息可视化设计过程中的伦理考虑，学生需要在数据选择、处理和呈现时考虑到信息的真实性、客观性和公正性。教育学生在设计中注重社会责任感，避免歧视、误导或不准确的信息呈现。</w:t>
            </w:r>
          </w:p>
          <w:p w14:paraId="4EC8F0FD">
            <w:pPr>
              <w:pStyle w:val="14"/>
              <w:widowControl w:val="0"/>
              <w:jc w:val="left"/>
              <w:rPr>
                <w:rFonts w:hint="eastAsia"/>
              </w:rPr>
            </w:pPr>
          </w:p>
          <w:p w14:paraId="5CA294AB">
            <w:pPr>
              <w:pStyle w:val="14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2.引导学生思考他们的设计如何对社会产生影响。通过讨论信息可视化在社会问题上的应用，鼓励学生设计与社会发展、环境保护等相关的可视化项目，培养他们的社会责任感。</w:t>
            </w:r>
          </w:p>
          <w:p w14:paraId="6C354334">
            <w:pPr>
              <w:pStyle w:val="14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 鼓励学生对信息的来源、真实性进行批判性思考。让学生学会质疑数据背后的意图，培养独立思考的能力，使其在信息可视化设计中更加理性和负责任。</w:t>
            </w:r>
          </w:p>
          <w:p w14:paraId="53C6465B">
            <w:pPr>
              <w:pStyle w:val="14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. 引导学生将信息可视化与其他学科融合，例如与社会学、人类学、经济学等结合，让学生在设计中更好地理解和呈现多维度的社会问题，培养综合素养。</w:t>
            </w:r>
          </w:p>
          <w:p w14:paraId="1BDCF999">
            <w:pPr>
              <w:pStyle w:val="14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.鼓励学生选择关注社会问题、人权、公正等方面的项目，通过案例分析展示信息可视化在这些领域的作用。让学生理解设计不仅是为了美观，更是为了传达有意义的信息。</w:t>
            </w:r>
          </w:p>
          <w:p w14:paraId="160A50E6">
            <w:pPr>
              <w:pStyle w:val="14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.鼓励学生将信息可视化技能应用于社区服务项目，为社会提供有益的信息。这样的实践可以培养学生的服务意识和对社会的责任感。</w:t>
            </w:r>
          </w:p>
          <w:p w14:paraId="0FD93CD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/>
              </w:rPr>
              <w:t>通过将思政内容巧妙融入信息可视化设计课程，可以使学生在技术实践的同时，更深刻地理解信息的社会责任，培养全面发展的专业素养。</w:t>
            </w:r>
          </w:p>
          <w:p w14:paraId="180D128F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13BEFDF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382BCD6C">
            <w:pPr>
              <w:pStyle w:val="14"/>
              <w:widowControl w:val="0"/>
              <w:jc w:val="left"/>
              <w:rPr>
                <w:rFonts w:hint="eastAsia" w:cs="仿宋"/>
                <w:bCs/>
              </w:rPr>
            </w:pPr>
          </w:p>
        </w:tc>
      </w:tr>
      <w:bookmarkEnd w:id="2"/>
      <w:bookmarkEnd w:id="3"/>
    </w:tbl>
    <w:p w14:paraId="2E731F2B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23"/>
        <w:gridCol w:w="2070"/>
        <w:gridCol w:w="538"/>
        <w:gridCol w:w="538"/>
        <w:gridCol w:w="538"/>
        <w:gridCol w:w="538"/>
        <w:gridCol w:w="538"/>
        <w:gridCol w:w="540"/>
        <w:gridCol w:w="620"/>
        <w:gridCol w:w="620"/>
        <w:gridCol w:w="620"/>
      </w:tblGrid>
      <w:tr w14:paraId="76465F66">
        <w:trPr>
          <w:trHeight w:val="454" w:hRule="atLeast"/>
        </w:trPr>
        <w:tc>
          <w:tcPr>
            <w:tcW w:w="735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32EB14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623" w:type="dxa"/>
            <w:vMerge w:val="restart"/>
            <w:tcBorders>
              <w:top w:val="single" w:color="auto" w:sz="12" w:space="0"/>
            </w:tcBorders>
            <w:vAlign w:val="center"/>
          </w:tcPr>
          <w:p w14:paraId="5383611B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070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772EA808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4470" w:type="dxa"/>
            <w:gridSpan w:val="8"/>
            <w:tcBorders>
              <w:top w:val="single" w:color="auto" w:sz="12" w:space="0"/>
              <w:left w:val="double" w:color="auto" w:sz="4" w:space="0"/>
              <w:right w:val="single" w:color="auto" w:sz="12" w:space="0"/>
            </w:tcBorders>
            <w:vAlign w:val="center"/>
          </w:tcPr>
          <w:p w14:paraId="4FEC166F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620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37F80E2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53E0EC1E">
        <w:trPr>
          <w:trHeight w:val="454" w:hRule="atLeast"/>
        </w:trPr>
        <w:tc>
          <w:tcPr>
            <w:tcW w:w="735" w:type="dxa"/>
            <w:vMerge w:val="continue"/>
            <w:tcBorders>
              <w:left w:val="single" w:color="auto" w:sz="12" w:space="0"/>
            </w:tcBorders>
          </w:tcPr>
          <w:p w14:paraId="7C68287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23" w:type="dxa"/>
            <w:vMerge w:val="continue"/>
          </w:tcPr>
          <w:p w14:paraId="1EFE6AEE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070" w:type="dxa"/>
            <w:vMerge w:val="continue"/>
            <w:tcBorders>
              <w:right w:val="double" w:color="auto" w:sz="4" w:space="0"/>
            </w:tcBorders>
          </w:tcPr>
          <w:p w14:paraId="4A26AFC1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538" w:type="dxa"/>
            <w:tcBorders>
              <w:left w:val="double" w:color="auto" w:sz="4" w:space="0"/>
            </w:tcBorders>
            <w:vAlign w:val="center"/>
          </w:tcPr>
          <w:p w14:paraId="26D8D8D5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38" w:type="dxa"/>
            <w:vAlign w:val="center"/>
          </w:tcPr>
          <w:p w14:paraId="17C8FA74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38" w:type="dxa"/>
            <w:vAlign w:val="center"/>
          </w:tcPr>
          <w:p w14:paraId="6C7F46F4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38" w:type="dxa"/>
            <w:vAlign w:val="center"/>
          </w:tcPr>
          <w:p w14:paraId="6A15CAFF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38" w:type="dxa"/>
            <w:vAlign w:val="center"/>
          </w:tcPr>
          <w:p w14:paraId="0C9E0C0F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9AF414F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20" w:type="dxa"/>
            <w:tcBorders>
              <w:right w:val="single" w:color="auto" w:sz="12" w:space="0"/>
            </w:tcBorders>
          </w:tcPr>
          <w:p w14:paraId="1D5F9EDE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20" w:type="dxa"/>
            <w:tcBorders>
              <w:right w:val="single" w:color="auto" w:sz="12" w:space="0"/>
            </w:tcBorders>
          </w:tcPr>
          <w:p w14:paraId="7CA670D2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8</w:t>
            </w:r>
            <w:bookmarkStart w:id="4" w:name="_GoBack"/>
            <w:bookmarkEnd w:id="4"/>
          </w:p>
        </w:tc>
        <w:tc>
          <w:tcPr>
            <w:tcW w:w="620" w:type="dxa"/>
            <w:vMerge w:val="continue"/>
            <w:tcBorders>
              <w:right w:val="single" w:color="auto" w:sz="12" w:space="0"/>
            </w:tcBorders>
          </w:tcPr>
          <w:p w14:paraId="31D4C12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04E7F574">
        <w:trPr>
          <w:trHeight w:val="454" w:hRule="atLeast"/>
        </w:trPr>
        <w:tc>
          <w:tcPr>
            <w:tcW w:w="735" w:type="dxa"/>
            <w:tcBorders>
              <w:left w:val="single" w:color="auto" w:sz="12" w:space="0"/>
            </w:tcBorders>
            <w:vAlign w:val="center"/>
          </w:tcPr>
          <w:p w14:paraId="3F31811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23" w:type="dxa"/>
            <w:vAlign w:val="center"/>
          </w:tcPr>
          <w:p w14:paraId="42AD9EF4">
            <w:pPr>
              <w:pStyle w:val="14"/>
              <w:widowControl w:val="0"/>
            </w:pPr>
          </w:p>
        </w:tc>
        <w:tc>
          <w:tcPr>
            <w:tcW w:w="2070" w:type="dxa"/>
            <w:tcBorders>
              <w:right w:val="double" w:color="auto" w:sz="4" w:space="0"/>
            </w:tcBorders>
            <w:vAlign w:val="center"/>
          </w:tcPr>
          <w:p w14:paraId="5CCD4ADB">
            <w:pPr>
              <w:pStyle w:val="14"/>
              <w:widowControl w:val="0"/>
            </w:pPr>
          </w:p>
        </w:tc>
        <w:tc>
          <w:tcPr>
            <w:tcW w:w="538" w:type="dxa"/>
            <w:tcBorders>
              <w:left w:val="double" w:color="auto" w:sz="4" w:space="0"/>
            </w:tcBorders>
            <w:vAlign w:val="center"/>
          </w:tcPr>
          <w:p w14:paraId="1680748B">
            <w:pPr>
              <w:pStyle w:val="14"/>
              <w:widowControl w:val="0"/>
            </w:pPr>
          </w:p>
        </w:tc>
        <w:tc>
          <w:tcPr>
            <w:tcW w:w="538" w:type="dxa"/>
            <w:vAlign w:val="center"/>
          </w:tcPr>
          <w:p w14:paraId="7AAEED48">
            <w:pPr>
              <w:pStyle w:val="14"/>
              <w:widowControl w:val="0"/>
            </w:pPr>
          </w:p>
        </w:tc>
        <w:tc>
          <w:tcPr>
            <w:tcW w:w="538" w:type="dxa"/>
            <w:vAlign w:val="center"/>
          </w:tcPr>
          <w:p w14:paraId="2D1B632F">
            <w:pPr>
              <w:pStyle w:val="14"/>
              <w:widowControl w:val="0"/>
            </w:pPr>
          </w:p>
        </w:tc>
        <w:tc>
          <w:tcPr>
            <w:tcW w:w="538" w:type="dxa"/>
            <w:vAlign w:val="center"/>
          </w:tcPr>
          <w:p w14:paraId="0CD38908">
            <w:pPr>
              <w:pStyle w:val="14"/>
              <w:widowControl w:val="0"/>
            </w:pPr>
          </w:p>
        </w:tc>
        <w:tc>
          <w:tcPr>
            <w:tcW w:w="538" w:type="dxa"/>
            <w:vAlign w:val="center"/>
          </w:tcPr>
          <w:p w14:paraId="706925D6">
            <w:pPr>
              <w:pStyle w:val="14"/>
              <w:widowControl w:val="0"/>
            </w:pPr>
          </w:p>
        </w:tc>
        <w:tc>
          <w:tcPr>
            <w:tcW w:w="540" w:type="dxa"/>
            <w:vAlign w:val="center"/>
          </w:tcPr>
          <w:p w14:paraId="656F88C6">
            <w:pPr>
              <w:pStyle w:val="14"/>
              <w:widowControl w:val="0"/>
            </w:pPr>
          </w:p>
        </w:tc>
        <w:tc>
          <w:tcPr>
            <w:tcW w:w="620" w:type="dxa"/>
            <w:tcBorders>
              <w:right w:val="single" w:color="auto" w:sz="12" w:space="0"/>
            </w:tcBorders>
            <w:vAlign w:val="center"/>
          </w:tcPr>
          <w:p w14:paraId="1821B305">
            <w:pPr>
              <w:pStyle w:val="14"/>
              <w:widowControl w:val="0"/>
            </w:pPr>
          </w:p>
        </w:tc>
        <w:tc>
          <w:tcPr>
            <w:tcW w:w="620" w:type="dxa"/>
            <w:tcBorders>
              <w:right w:val="single" w:color="auto" w:sz="12" w:space="0"/>
            </w:tcBorders>
            <w:vAlign w:val="center"/>
          </w:tcPr>
          <w:p w14:paraId="20306066">
            <w:pPr>
              <w:pStyle w:val="14"/>
              <w:widowControl w:val="0"/>
            </w:pPr>
          </w:p>
        </w:tc>
        <w:tc>
          <w:tcPr>
            <w:tcW w:w="620" w:type="dxa"/>
            <w:tcBorders>
              <w:right w:val="single" w:color="auto" w:sz="12" w:space="0"/>
            </w:tcBorders>
            <w:vAlign w:val="center"/>
          </w:tcPr>
          <w:p w14:paraId="6BEFC69A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5D80645">
        <w:trPr>
          <w:trHeight w:val="454" w:hRule="atLeast"/>
        </w:trPr>
        <w:tc>
          <w:tcPr>
            <w:tcW w:w="735" w:type="dxa"/>
            <w:tcBorders>
              <w:left w:val="single" w:color="auto" w:sz="12" w:space="0"/>
            </w:tcBorders>
            <w:vAlign w:val="center"/>
          </w:tcPr>
          <w:p w14:paraId="62BF1E7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23" w:type="dxa"/>
            <w:shd w:val="clear"/>
            <w:vAlign w:val="center"/>
          </w:tcPr>
          <w:p w14:paraId="3451ACCD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2070" w:type="dxa"/>
            <w:tcBorders>
              <w:right w:val="double" w:color="auto" w:sz="4" w:space="0"/>
            </w:tcBorders>
            <w:shd w:val="clear"/>
            <w:vAlign w:val="center"/>
          </w:tcPr>
          <w:p w14:paraId="6BA08FFD">
            <w:pPr>
              <w:pStyle w:val="14"/>
              <w:widowControl w:val="0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调研报告</w:t>
            </w:r>
          </w:p>
        </w:tc>
        <w:tc>
          <w:tcPr>
            <w:tcW w:w="538" w:type="dxa"/>
            <w:tcBorders>
              <w:left w:val="double" w:color="auto" w:sz="4" w:space="0"/>
            </w:tcBorders>
            <w:shd w:val="clear"/>
            <w:vAlign w:val="center"/>
          </w:tcPr>
          <w:p w14:paraId="06803FF2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38" w:type="dxa"/>
            <w:shd w:val="clear"/>
            <w:vAlign w:val="center"/>
          </w:tcPr>
          <w:p w14:paraId="28F6FE9D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38" w:type="dxa"/>
            <w:shd w:val="clear"/>
            <w:vAlign w:val="center"/>
          </w:tcPr>
          <w:p w14:paraId="6DACCB99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shd w:val="clear"/>
            <w:vAlign w:val="center"/>
          </w:tcPr>
          <w:p w14:paraId="4354F5AA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shd w:val="clear"/>
            <w:vAlign w:val="center"/>
          </w:tcPr>
          <w:p w14:paraId="6258F5E9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40" w:type="dxa"/>
            <w:shd w:val="clear"/>
            <w:vAlign w:val="center"/>
          </w:tcPr>
          <w:p w14:paraId="35F266C9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0" w:type="dxa"/>
            <w:tcBorders>
              <w:right w:val="single" w:color="auto" w:sz="12" w:space="0"/>
            </w:tcBorders>
            <w:shd w:val="clear"/>
            <w:vAlign w:val="center"/>
          </w:tcPr>
          <w:p w14:paraId="158930CC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0" w:type="dxa"/>
            <w:tcBorders>
              <w:right w:val="single" w:color="auto" w:sz="12" w:space="0"/>
            </w:tcBorders>
            <w:shd w:val="clear"/>
            <w:vAlign w:val="center"/>
          </w:tcPr>
          <w:p w14:paraId="060305EB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0" w:type="dxa"/>
            <w:tcBorders>
              <w:right w:val="single" w:color="auto" w:sz="12" w:space="0"/>
            </w:tcBorders>
            <w:shd w:val="clear"/>
            <w:vAlign w:val="center"/>
          </w:tcPr>
          <w:p w14:paraId="2CF8A56A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39A2955C">
        <w:trPr>
          <w:trHeight w:val="454" w:hRule="atLeast"/>
        </w:trPr>
        <w:tc>
          <w:tcPr>
            <w:tcW w:w="735" w:type="dxa"/>
            <w:tcBorders>
              <w:left w:val="single" w:color="auto" w:sz="12" w:space="0"/>
            </w:tcBorders>
            <w:vAlign w:val="center"/>
          </w:tcPr>
          <w:p w14:paraId="317043E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23" w:type="dxa"/>
            <w:shd w:val="clear"/>
            <w:vAlign w:val="center"/>
          </w:tcPr>
          <w:p w14:paraId="0EE1BBAE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10%</w:t>
            </w:r>
          </w:p>
        </w:tc>
        <w:tc>
          <w:tcPr>
            <w:tcW w:w="2070" w:type="dxa"/>
            <w:tcBorders>
              <w:right w:val="double" w:color="auto" w:sz="4" w:space="0"/>
            </w:tcBorders>
            <w:shd w:val="clear"/>
            <w:vAlign w:val="center"/>
          </w:tcPr>
          <w:p w14:paraId="70C129F4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数据整理、分析</w:t>
            </w:r>
          </w:p>
        </w:tc>
        <w:tc>
          <w:tcPr>
            <w:tcW w:w="538" w:type="dxa"/>
            <w:tcBorders>
              <w:left w:val="double" w:color="auto" w:sz="4" w:space="0"/>
            </w:tcBorders>
            <w:shd w:val="clear"/>
            <w:vAlign w:val="center"/>
          </w:tcPr>
          <w:p w14:paraId="04BC532B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shd w:val="clear"/>
            <w:vAlign w:val="center"/>
          </w:tcPr>
          <w:p w14:paraId="4DCF15C2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shd w:val="clear"/>
            <w:vAlign w:val="center"/>
          </w:tcPr>
          <w:p w14:paraId="436E6A55">
            <w:pPr>
              <w:pStyle w:val="14"/>
              <w:widowControl w:val="0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shd w:val="clear"/>
            <w:vAlign w:val="center"/>
          </w:tcPr>
          <w:p w14:paraId="3DE71520">
            <w:pPr>
              <w:pStyle w:val="14"/>
              <w:widowControl w:val="0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shd w:val="clear"/>
            <w:vAlign w:val="center"/>
          </w:tcPr>
          <w:p w14:paraId="133A4EA4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40" w:type="dxa"/>
            <w:shd w:val="clear"/>
            <w:vAlign w:val="center"/>
          </w:tcPr>
          <w:p w14:paraId="0EAD64BA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0" w:type="dxa"/>
            <w:tcBorders>
              <w:right w:val="single" w:color="auto" w:sz="12" w:space="0"/>
            </w:tcBorders>
            <w:shd w:val="clear"/>
            <w:vAlign w:val="center"/>
          </w:tcPr>
          <w:p w14:paraId="7117939C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20" w:type="dxa"/>
            <w:tcBorders>
              <w:right w:val="single" w:color="auto" w:sz="12" w:space="0"/>
            </w:tcBorders>
            <w:shd w:val="clear"/>
            <w:vAlign w:val="center"/>
          </w:tcPr>
          <w:p w14:paraId="20D08600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20" w:type="dxa"/>
            <w:tcBorders>
              <w:right w:val="single" w:color="auto" w:sz="12" w:space="0"/>
            </w:tcBorders>
            <w:shd w:val="clear"/>
            <w:vAlign w:val="center"/>
          </w:tcPr>
          <w:p w14:paraId="6CA7BEC0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  <w:tr w14:paraId="75AD8C3D">
        <w:trPr>
          <w:trHeight w:val="454" w:hRule="atLeast"/>
        </w:trPr>
        <w:tc>
          <w:tcPr>
            <w:tcW w:w="735" w:type="dxa"/>
            <w:tcBorders>
              <w:left w:val="single" w:color="auto" w:sz="12" w:space="0"/>
            </w:tcBorders>
            <w:vAlign w:val="center"/>
          </w:tcPr>
          <w:p w14:paraId="4CCBEE7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23" w:type="dxa"/>
            <w:shd w:val="clear"/>
            <w:vAlign w:val="center"/>
          </w:tcPr>
          <w:p w14:paraId="2A73A9F8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30%</w:t>
            </w:r>
          </w:p>
        </w:tc>
        <w:tc>
          <w:tcPr>
            <w:tcW w:w="2070" w:type="dxa"/>
            <w:tcBorders>
              <w:right w:val="double" w:color="auto" w:sz="4" w:space="0"/>
            </w:tcBorders>
            <w:shd w:val="clear"/>
            <w:vAlign w:val="center"/>
          </w:tcPr>
          <w:p w14:paraId="4DE56E9A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作品设计</w:t>
            </w:r>
          </w:p>
        </w:tc>
        <w:tc>
          <w:tcPr>
            <w:tcW w:w="538" w:type="dxa"/>
            <w:tcBorders>
              <w:left w:val="double" w:color="auto" w:sz="4" w:space="0"/>
            </w:tcBorders>
            <w:shd w:val="clear"/>
            <w:vAlign w:val="center"/>
          </w:tcPr>
          <w:p w14:paraId="39DB0A83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shd w:val="clear"/>
            <w:vAlign w:val="center"/>
          </w:tcPr>
          <w:p w14:paraId="724F9CBC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shd w:val="clear"/>
            <w:vAlign w:val="center"/>
          </w:tcPr>
          <w:p w14:paraId="7F0F5C92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38" w:type="dxa"/>
            <w:shd w:val="clear"/>
            <w:vAlign w:val="center"/>
          </w:tcPr>
          <w:p w14:paraId="35B1BD3F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38" w:type="dxa"/>
            <w:shd w:val="clear"/>
            <w:vAlign w:val="center"/>
          </w:tcPr>
          <w:p w14:paraId="48FB3796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40" w:type="dxa"/>
            <w:shd w:val="clear"/>
            <w:vAlign w:val="center"/>
          </w:tcPr>
          <w:p w14:paraId="4413CFEA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0" w:type="dxa"/>
            <w:tcBorders>
              <w:right w:val="single" w:color="auto" w:sz="12" w:space="0"/>
            </w:tcBorders>
            <w:shd w:val="clear"/>
            <w:vAlign w:val="center"/>
          </w:tcPr>
          <w:p w14:paraId="0FB2A508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0" w:type="dxa"/>
            <w:tcBorders>
              <w:right w:val="single" w:color="auto" w:sz="12" w:space="0"/>
            </w:tcBorders>
            <w:shd w:val="clear"/>
            <w:vAlign w:val="center"/>
          </w:tcPr>
          <w:p w14:paraId="2EF2EEB4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0" w:type="dxa"/>
            <w:tcBorders>
              <w:right w:val="single" w:color="auto" w:sz="12" w:space="0"/>
            </w:tcBorders>
            <w:shd w:val="clear"/>
            <w:vAlign w:val="center"/>
          </w:tcPr>
          <w:p w14:paraId="3C27EE5C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41A0FA4">
        <w:trPr>
          <w:trHeight w:val="454" w:hRule="atLeast"/>
        </w:trPr>
        <w:tc>
          <w:tcPr>
            <w:tcW w:w="735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740D377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shd w:val="clear"/>
            <w:vAlign w:val="center"/>
          </w:tcPr>
          <w:p w14:paraId="3C3E717B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50%</w:t>
            </w:r>
          </w:p>
        </w:tc>
        <w:tc>
          <w:tcPr>
            <w:tcW w:w="2070" w:type="dxa"/>
            <w:tcBorders>
              <w:bottom w:val="single" w:color="auto" w:sz="4" w:space="0"/>
              <w:right w:val="double" w:color="auto" w:sz="4" w:space="0"/>
            </w:tcBorders>
            <w:shd w:val="clear"/>
            <w:vAlign w:val="center"/>
          </w:tcPr>
          <w:p w14:paraId="17C22845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综合设计创作</w:t>
            </w:r>
          </w:p>
        </w:tc>
        <w:tc>
          <w:tcPr>
            <w:tcW w:w="538" w:type="dxa"/>
            <w:tcBorders>
              <w:left w:val="double" w:color="auto" w:sz="4" w:space="0"/>
              <w:bottom w:val="single" w:color="auto" w:sz="4" w:space="0"/>
            </w:tcBorders>
            <w:shd w:val="clear"/>
            <w:vAlign w:val="center"/>
          </w:tcPr>
          <w:p w14:paraId="6C3F7CC5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tcBorders>
              <w:bottom w:val="single" w:color="auto" w:sz="4" w:space="0"/>
            </w:tcBorders>
            <w:shd w:val="clear"/>
            <w:vAlign w:val="center"/>
          </w:tcPr>
          <w:p w14:paraId="77EE5FB7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tcBorders>
              <w:bottom w:val="single" w:color="auto" w:sz="4" w:space="0"/>
            </w:tcBorders>
            <w:shd w:val="clear"/>
            <w:vAlign w:val="center"/>
          </w:tcPr>
          <w:p w14:paraId="5D89D247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8" w:type="dxa"/>
            <w:tcBorders>
              <w:bottom w:val="single" w:color="auto" w:sz="4" w:space="0"/>
            </w:tcBorders>
            <w:shd w:val="clear"/>
            <w:vAlign w:val="center"/>
          </w:tcPr>
          <w:p w14:paraId="155F4213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38" w:type="dxa"/>
            <w:tcBorders>
              <w:bottom w:val="single" w:color="auto" w:sz="4" w:space="0"/>
            </w:tcBorders>
            <w:shd w:val="clear"/>
            <w:vAlign w:val="center"/>
          </w:tcPr>
          <w:p w14:paraId="32C1A1E2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shd w:val="clear"/>
            <w:vAlign w:val="center"/>
          </w:tcPr>
          <w:p w14:paraId="12F81BE7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20" w:type="dxa"/>
            <w:tcBorders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 w14:paraId="401794CA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0" w:type="dxa"/>
            <w:tcBorders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 w14:paraId="4416007E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20" w:type="dxa"/>
            <w:tcBorders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 w14:paraId="7AA5FF24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1878D0B">
        <w:trPr>
          <w:trHeight w:val="454" w:hRule="atLeast"/>
        </w:trPr>
        <w:tc>
          <w:tcPr>
            <w:tcW w:w="73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3D1258D">
            <w:pPr>
              <w:widowControl w:val="0"/>
              <w:snapToGrid w:val="0"/>
              <w:jc w:val="both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color="auto" w:sz="12" w:space="0"/>
            </w:tcBorders>
            <w:vAlign w:val="center"/>
          </w:tcPr>
          <w:p w14:paraId="706B2A02">
            <w:pPr>
              <w:pStyle w:val="14"/>
              <w:widowControl w:val="0"/>
            </w:pPr>
          </w:p>
        </w:tc>
        <w:tc>
          <w:tcPr>
            <w:tcW w:w="2070" w:type="dxa"/>
            <w:tcBorders>
              <w:bottom w:val="single" w:color="auto" w:sz="12" w:space="0"/>
              <w:right w:val="double" w:color="auto" w:sz="4" w:space="0"/>
            </w:tcBorders>
            <w:vAlign w:val="center"/>
          </w:tcPr>
          <w:p w14:paraId="4392E7F2">
            <w:pPr>
              <w:pStyle w:val="14"/>
              <w:widowControl w:val="0"/>
            </w:pPr>
          </w:p>
        </w:tc>
        <w:tc>
          <w:tcPr>
            <w:tcW w:w="538" w:type="dxa"/>
            <w:tcBorders>
              <w:left w:val="double" w:color="auto" w:sz="4" w:space="0"/>
              <w:bottom w:val="single" w:color="auto" w:sz="12" w:space="0"/>
            </w:tcBorders>
            <w:vAlign w:val="center"/>
          </w:tcPr>
          <w:p w14:paraId="128D44B9">
            <w:pPr>
              <w:pStyle w:val="14"/>
              <w:widowControl w:val="0"/>
            </w:pPr>
          </w:p>
        </w:tc>
        <w:tc>
          <w:tcPr>
            <w:tcW w:w="538" w:type="dxa"/>
            <w:tcBorders>
              <w:bottom w:val="single" w:color="auto" w:sz="12" w:space="0"/>
            </w:tcBorders>
            <w:vAlign w:val="center"/>
          </w:tcPr>
          <w:p w14:paraId="05D237E8">
            <w:pPr>
              <w:pStyle w:val="14"/>
              <w:widowControl w:val="0"/>
            </w:pPr>
          </w:p>
        </w:tc>
        <w:tc>
          <w:tcPr>
            <w:tcW w:w="538" w:type="dxa"/>
            <w:tcBorders>
              <w:bottom w:val="single" w:color="auto" w:sz="12" w:space="0"/>
            </w:tcBorders>
            <w:vAlign w:val="center"/>
          </w:tcPr>
          <w:p w14:paraId="3C3A2681">
            <w:pPr>
              <w:pStyle w:val="14"/>
              <w:widowControl w:val="0"/>
            </w:pPr>
          </w:p>
        </w:tc>
        <w:tc>
          <w:tcPr>
            <w:tcW w:w="538" w:type="dxa"/>
            <w:tcBorders>
              <w:bottom w:val="single" w:color="auto" w:sz="12" w:space="0"/>
            </w:tcBorders>
            <w:vAlign w:val="center"/>
          </w:tcPr>
          <w:p w14:paraId="63F07467">
            <w:pPr>
              <w:pStyle w:val="14"/>
              <w:widowControl w:val="0"/>
            </w:pPr>
          </w:p>
        </w:tc>
        <w:tc>
          <w:tcPr>
            <w:tcW w:w="538" w:type="dxa"/>
            <w:tcBorders>
              <w:bottom w:val="single" w:color="auto" w:sz="12" w:space="0"/>
            </w:tcBorders>
            <w:vAlign w:val="center"/>
          </w:tcPr>
          <w:p w14:paraId="14FF4FC3">
            <w:pPr>
              <w:pStyle w:val="14"/>
              <w:widowControl w:val="0"/>
            </w:pPr>
          </w:p>
        </w:tc>
        <w:tc>
          <w:tcPr>
            <w:tcW w:w="540" w:type="dxa"/>
            <w:tcBorders>
              <w:bottom w:val="single" w:color="auto" w:sz="12" w:space="0"/>
            </w:tcBorders>
            <w:vAlign w:val="center"/>
          </w:tcPr>
          <w:p w14:paraId="34D13792">
            <w:pPr>
              <w:pStyle w:val="14"/>
              <w:widowControl w:val="0"/>
            </w:pPr>
          </w:p>
        </w:tc>
        <w:tc>
          <w:tcPr>
            <w:tcW w:w="62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CE184F9">
            <w:pPr>
              <w:pStyle w:val="14"/>
              <w:widowControl w:val="0"/>
            </w:pPr>
          </w:p>
        </w:tc>
        <w:tc>
          <w:tcPr>
            <w:tcW w:w="62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8ED3D5B">
            <w:pPr>
              <w:pStyle w:val="14"/>
              <w:widowControl w:val="0"/>
            </w:pPr>
          </w:p>
        </w:tc>
        <w:tc>
          <w:tcPr>
            <w:tcW w:w="62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BF336ED">
            <w:pPr>
              <w:pStyle w:val="14"/>
              <w:widowControl w:val="0"/>
            </w:pPr>
          </w:p>
        </w:tc>
      </w:tr>
    </w:tbl>
    <w:p w14:paraId="4D8444C4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26B9495F"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13ACD23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0942EFA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2220FB4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2B694E6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239326C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1407AE1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626DDD0A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7AAF36E1">
        <w:trPr>
          <w:trHeight w:val="283" w:hRule="atLeast"/>
        </w:trPr>
        <w:tc>
          <w:tcPr>
            <w:tcW w:w="613" w:type="dxa"/>
            <w:vMerge w:val="continue"/>
          </w:tcPr>
          <w:p w14:paraId="70489FC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24AE0E42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61CE9265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EBADE7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6B9F45A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685E431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64423F3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30C7633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6FD3D98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43EE660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7799941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27BC7E71">
        <w:trPr>
          <w:trHeight w:val="454" w:hRule="atLeast"/>
        </w:trPr>
        <w:tc>
          <w:tcPr>
            <w:tcW w:w="613" w:type="dxa"/>
            <w:vAlign w:val="center"/>
          </w:tcPr>
          <w:p w14:paraId="709BC37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2D4E8EF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5C13311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7A5B968C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33674F55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599C5C37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2F678EDC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14304D40">
        <w:trPr>
          <w:trHeight w:val="454" w:hRule="atLeast"/>
        </w:trPr>
        <w:tc>
          <w:tcPr>
            <w:tcW w:w="613" w:type="dxa"/>
            <w:vAlign w:val="center"/>
          </w:tcPr>
          <w:p w14:paraId="563998F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357BA11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CE9DC3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B4A10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96E834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20F2EB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4EAC2C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24CCC0AB">
        <w:trPr>
          <w:trHeight w:val="454" w:hRule="atLeast"/>
        </w:trPr>
        <w:tc>
          <w:tcPr>
            <w:tcW w:w="613" w:type="dxa"/>
            <w:vAlign w:val="center"/>
          </w:tcPr>
          <w:p w14:paraId="5471888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5E73379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812B8B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F2DE5B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E17F38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2BAC1C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89242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4FBF1DA1">
        <w:trPr>
          <w:trHeight w:val="454" w:hRule="atLeast"/>
        </w:trPr>
        <w:tc>
          <w:tcPr>
            <w:tcW w:w="613" w:type="dxa"/>
            <w:vAlign w:val="center"/>
          </w:tcPr>
          <w:p w14:paraId="3C77192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07EB443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ADB0C4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06B54E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B86EF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E486BC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9DFE51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1B271366">
        <w:trPr>
          <w:trHeight w:val="454" w:hRule="atLeast"/>
        </w:trPr>
        <w:tc>
          <w:tcPr>
            <w:tcW w:w="613" w:type="dxa"/>
            <w:vAlign w:val="center"/>
          </w:tcPr>
          <w:p w14:paraId="147D96C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08AD6FE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95493A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8C3EB1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FA2047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0483F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46AF3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339FF03D">
        <w:trPr>
          <w:trHeight w:val="454" w:hRule="atLeast"/>
        </w:trPr>
        <w:tc>
          <w:tcPr>
            <w:tcW w:w="613" w:type="dxa"/>
            <w:vAlign w:val="center"/>
          </w:tcPr>
          <w:p w14:paraId="448AC32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7E5A1DD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99470A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DD922F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6B5B7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CCE80D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E19576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4E66F67A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5843D3D">
        <w:tc>
          <w:tcPr>
            <w:tcW w:w="8296" w:type="dxa"/>
          </w:tcPr>
          <w:p w14:paraId="5FD13986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2378D751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63DD023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08E881E1"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 w14:paraId="29FED19A">
      <w:pPr>
        <w:pStyle w:val="17"/>
        <w:spacing w:before="326" w:beforeLines="100" w:after="163"/>
        <w:rPr>
          <w:rFonts w:hint="eastAsia"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585BA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45664E2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445664E2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EA987"/>
    <w:multiLevelType w:val="singleLevel"/>
    <w:tmpl w:val="FBDEA9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4ZWFkMzhhNjc0NzYwYjI3ZjA5M2Q0MGFlNTkyYzk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4600CF1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  <w:rsid w:val="7FEB9204"/>
    <w:rsid w:val="FFFDDE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Version="6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139</Words>
  <Characters>793</Characters>
  <Lines>6</Lines>
  <Paragraphs>1</Paragraphs>
  <TotalTime>6</TotalTime>
  <ScaleCrop>false</ScaleCrop>
  <LinksUpToDate>false</LinksUpToDate>
  <CharactersWithSpaces>931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2023-10-22T17:09:00Z</dcterms:created>
  <dc:creator>juvg</dc:creator>
  <cp:lastModifiedBy>z</cp:lastModifiedBy>
  <cp:lastPrinted>2023-09-17T15:48:00Z</cp:lastPrinted>
  <dcterms:modified xsi:type="dcterms:W3CDTF">2026-03-23T14:00:48Z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7B2A4A389EF823596EC5C0692139652A_43</vt:lpwstr>
  </property>
</Properties>
</file>